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153" w:rsidRPr="007424A1" w:rsidRDefault="00037153" w:rsidP="00037153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ahoma" w:hAnsi="Tahoma" w:cs="Tahoma"/>
          <w:color w:val="006666"/>
          <w:sz w:val="20"/>
        </w:rPr>
      </w:pPr>
      <w:bookmarkStart w:id="0" w:name="_GoBack"/>
      <w:bookmarkEnd w:id="0"/>
      <w:r>
        <w:rPr>
          <w:rFonts w:ascii="Tahoma" w:hAnsi="Tahoma" w:cs="Tahoma"/>
          <w:b/>
          <w:color w:val="006666"/>
          <w:sz w:val="20"/>
        </w:rPr>
        <w:t xml:space="preserve">Resolución </w:t>
      </w:r>
      <w:hyperlink r:id="rId6" w:history="1">
        <w:r w:rsidRPr="007424A1">
          <w:rPr>
            <w:rFonts w:ascii="Tahoma" w:hAnsi="Tahoma" w:cs="Tahoma"/>
            <w:b/>
            <w:color w:val="006666"/>
            <w:sz w:val="20"/>
          </w:rPr>
          <w:t> NAC-DGERCGC17-00000139</w:t>
        </w:r>
      </w:hyperlink>
      <w:r w:rsidRPr="007424A1">
        <w:rPr>
          <w:rFonts w:ascii="Tahoma" w:hAnsi="Tahoma" w:cs="Tahoma"/>
          <w:b/>
          <w:color w:val="006666"/>
          <w:sz w:val="20"/>
        </w:rPr>
        <w:t xml:space="preserve">: </w:t>
      </w:r>
      <w:r w:rsidRPr="007424A1">
        <w:rPr>
          <w:rFonts w:ascii="Tahoma" w:hAnsi="Tahoma" w:cs="Tahoma"/>
          <w:color w:val="006666"/>
          <w:sz w:val="20"/>
        </w:rPr>
        <w:t>Apruébese el “Formulario 122 para la declaración del Impuesto a la Renta de Organizaciones de la Economía Popular y Solidaria (Régimen Simplificado)”</w:t>
      </w:r>
    </w:p>
    <w:p w:rsidR="00037153" w:rsidRPr="007424A1" w:rsidRDefault="00037153" w:rsidP="00037153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sz w:val="16"/>
          <w:szCs w:val="16"/>
          <w:lang w:val="es-EC" w:eastAsia="es-EC"/>
        </w:rPr>
      </w:pPr>
    </w:p>
    <w:p w:rsidR="00037153" w:rsidRPr="008D49AB" w:rsidRDefault="00037153" w:rsidP="00037153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sz w:val="16"/>
          <w:szCs w:val="16"/>
          <w:lang w:val="es-EC" w:eastAsia="es-EC"/>
        </w:rPr>
      </w:pPr>
      <w:r w:rsidRPr="008D49AB">
        <w:rPr>
          <w:rFonts w:ascii="Tahoma" w:eastAsia="Times New Roman" w:hAnsi="Tahoma" w:cs="Tahoma"/>
          <w:b/>
          <w:sz w:val="16"/>
          <w:szCs w:val="16"/>
          <w:lang w:val="es-EC" w:eastAsia="es-EC"/>
        </w:rPr>
        <w:t>Resuelve:</w:t>
      </w:r>
      <w:r w:rsidRPr="007424A1">
        <w:rPr>
          <w:rFonts w:ascii="Tahoma" w:eastAsia="Times New Roman" w:hAnsi="Tahoma" w:cs="Tahoma"/>
          <w:b/>
          <w:sz w:val="16"/>
          <w:szCs w:val="16"/>
          <w:lang w:val="es-EC" w:eastAsia="es-EC"/>
        </w:rPr>
        <w:t> </w:t>
      </w:r>
    </w:p>
    <w:p w:rsidR="00037153" w:rsidRPr="008D49AB" w:rsidRDefault="00037153" w:rsidP="00037153">
      <w:pPr>
        <w:spacing w:after="0" w:line="240" w:lineRule="auto"/>
        <w:rPr>
          <w:rFonts w:ascii="Tahoma" w:eastAsia="Times New Roman" w:hAnsi="Tahoma" w:cs="Tahoma"/>
          <w:sz w:val="16"/>
          <w:szCs w:val="16"/>
          <w:lang w:val="es-EC" w:eastAsia="es-EC"/>
        </w:rPr>
      </w:pPr>
      <w:r w:rsidRPr="008D49AB">
        <w:rPr>
          <w:rFonts w:ascii="Tahoma" w:eastAsia="Times New Roman" w:hAnsi="Tahoma" w:cs="Tahoma"/>
          <w:b/>
          <w:sz w:val="16"/>
          <w:szCs w:val="16"/>
          <w:lang w:val="es-EC" w:eastAsia="es-EC"/>
        </w:rPr>
        <w:br/>
      </w:r>
      <w:r w:rsidRPr="008D49AB">
        <w:rPr>
          <w:rFonts w:ascii="Tahoma" w:eastAsia="Times New Roman" w:hAnsi="Tahoma" w:cs="Tahoma"/>
          <w:b/>
          <w:sz w:val="16"/>
          <w:szCs w:val="16"/>
          <w:shd w:val="clear" w:color="auto" w:fill="FFFFFF"/>
          <w:lang w:val="es-EC" w:eastAsia="es-EC"/>
        </w:rPr>
        <w:t>Artículo Único.-</w:t>
      </w:r>
      <w:r w:rsidRPr="007424A1">
        <w:rPr>
          <w:rFonts w:ascii="Tahoma" w:eastAsia="Times New Roman" w:hAnsi="Tahoma" w:cs="Tahoma"/>
          <w:b/>
          <w:sz w:val="16"/>
          <w:szCs w:val="16"/>
          <w:shd w:val="clear" w:color="auto" w:fill="FFFFFF"/>
          <w:lang w:val="es-EC" w:eastAsia="es-EC"/>
        </w:rPr>
        <w:t> </w:t>
      </w:r>
      <w:r w:rsidRPr="008D49AB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Se aprueba el "Formulario 122 para la declaración del Impuesto a la Renta de Organizaciones de la Economía Popular y Solidaria (Régimen Simplificado)", anexo a la presente resolución y parte integrante de la misma.</w:t>
      </w:r>
      <w:r w:rsidRPr="008D49AB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8D49AB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8D49AB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Los sujetos pasivos del Impuesto a la Renta podrán acceder al formulario referido en el inciso anterior, a través del portal web institucional del Servicio de Rentas Internas</w:t>
      </w:r>
      <w:r w:rsidRPr="007424A1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 </w:t>
      </w:r>
      <w:r w:rsidRPr="008D49AB">
        <w:rPr>
          <w:rFonts w:ascii="Tahoma" w:eastAsia="Times New Roman" w:hAnsi="Tahoma" w:cs="Tahoma"/>
          <w:sz w:val="16"/>
          <w:szCs w:val="16"/>
          <w:u w:val="single"/>
          <w:shd w:val="clear" w:color="auto" w:fill="FFFFFF"/>
          <w:lang w:val="es-EC" w:eastAsia="es-EC"/>
        </w:rPr>
        <w:t>www.sri.gob.ec.</w:t>
      </w:r>
      <w:r w:rsidRPr="008D49AB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</w:p>
    <w:p w:rsidR="00037153" w:rsidRPr="008D49AB" w:rsidRDefault="00037153" w:rsidP="00037153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sz w:val="16"/>
          <w:szCs w:val="16"/>
          <w:lang w:val="es-EC" w:eastAsia="es-EC"/>
        </w:rPr>
      </w:pPr>
      <w:r w:rsidRPr="008D49AB">
        <w:rPr>
          <w:rFonts w:ascii="Tahoma" w:eastAsia="Times New Roman" w:hAnsi="Tahoma" w:cs="Tahoma"/>
          <w:b/>
          <w:sz w:val="16"/>
          <w:szCs w:val="16"/>
          <w:lang w:val="es-EC" w:eastAsia="es-EC"/>
        </w:rPr>
        <w:t>DISPOSICIONES TRANSITORIAS</w:t>
      </w:r>
      <w:r w:rsidRPr="007424A1">
        <w:rPr>
          <w:rFonts w:ascii="Tahoma" w:eastAsia="Times New Roman" w:hAnsi="Tahoma" w:cs="Tahoma"/>
          <w:b/>
          <w:sz w:val="16"/>
          <w:szCs w:val="16"/>
          <w:lang w:val="es-EC" w:eastAsia="es-EC"/>
        </w:rPr>
        <w:t> </w:t>
      </w:r>
    </w:p>
    <w:p w:rsidR="00037153" w:rsidRDefault="00037153" w:rsidP="00037153">
      <w:pPr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</w:pPr>
      <w:r w:rsidRPr="007424A1">
        <w:rPr>
          <w:rFonts w:ascii="Tahoma" w:eastAsia="Times New Roman" w:hAnsi="Tahoma" w:cs="Tahoma"/>
          <w:b/>
          <w:sz w:val="16"/>
          <w:szCs w:val="16"/>
          <w:lang w:val="es-EC" w:eastAsia="es-EC"/>
        </w:rPr>
        <w:br/>
      </w:r>
      <w:r w:rsidRPr="007424A1">
        <w:rPr>
          <w:rFonts w:ascii="Tahoma" w:eastAsia="Times New Roman" w:hAnsi="Tahoma" w:cs="Tahoma"/>
          <w:b/>
          <w:sz w:val="16"/>
          <w:szCs w:val="16"/>
          <w:shd w:val="clear" w:color="auto" w:fill="FFFFFF"/>
          <w:lang w:val="es-EC" w:eastAsia="es-EC"/>
        </w:rPr>
        <w:t>PRIMERA.-</w:t>
      </w:r>
      <w:r w:rsidRPr="007424A1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 Los contribuyentes que integran el Régimen Simplificado para las Organizaciones de la Economía Popular y Solidaria que no hubiesen presentado la declaración de Impuesto a la Renta correspondiente al ejercicio fiscal 2015, podrán hacerlo en el "Formulario 122 para la declaración del Impuesto a la Renta de Organizaciones de la Economía Popular y Solidaria (Régimen Simplificado)".</w:t>
      </w:r>
      <w:r w:rsidRPr="007424A1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7424A1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7424A1">
        <w:rPr>
          <w:rFonts w:ascii="Tahoma" w:eastAsia="Times New Roman" w:hAnsi="Tahoma" w:cs="Tahoma"/>
          <w:b/>
          <w:sz w:val="16"/>
          <w:szCs w:val="16"/>
          <w:shd w:val="clear" w:color="auto" w:fill="FFFFFF"/>
          <w:lang w:val="es-EC" w:eastAsia="es-EC"/>
        </w:rPr>
        <w:t>SEGUNDA.-</w:t>
      </w:r>
      <w:r w:rsidRPr="007424A1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 Los contribuyentes que integran el Régimen Simplificado para las Organizaciones de la Economía Popular y Solidaria, que hubiesen presentado la declaración de Impuesto a la Renta correspondiente a los ejercicios fiscales 2015 y 2016 en los formularios 101 o 102, según corresponda, en caso de efectuar una declaración sustitutiva deberán presentarla en los mismos formularios en que se presentó la declaración original.</w:t>
      </w:r>
      <w:r w:rsidRPr="007424A1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7424A1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7424A1">
        <w:rPr>
          <w:rFonts w:ascii="Tahoma" w:eastAsia="Times New Roman" w:hAnsi="Tahoma" w:cs="Tahoma"/>
          <w:b/>
          <w:sz w:val="16"/>
          <w:szCs w:val="16"/>
          <w:shd w:val="clear" w:color="auto" w:fill="FFFFFF"/>
          <w:lang w:val="es-EC" w:eastAsia="es-EC"/>
        </w:rPr>
        <w:t>DISPOSICIÓN FINAL.-</w:t>
      </w:r>
      <w:r w:rsidRPr="007424A1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 La presente Resolución entrará en vigencia a partir del 24 de marzo de 2017, sin perjuicio de su publicación en el Registro Oficial.</w:t>
      </w:r>
    </w:p>
    <w:p w:rsidR="008E49C1" w:rsidRDefault="00037153"/>
    <w:sectPr w:rsidR="008E49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C5249"/>
    <w:multiLevelType w:val="hybridMultilevel"/>
    <w:tmpl w:val="005E674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153"/>
    <w:rsid w:val="00037153"/>
    <w:rsid w:val="00323ADC"/>
    <w:rsid w:val="00646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153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371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153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371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incular(1274993)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NILO</dc:creator>
  <cp:lastModifiedBy>NILO</cp:lastModifiedBy>
  <cp:revision>1</cp:revision>
  <dcterms:created xsi:type="dcterms:W3CDTF">2017-03-24T16:50:00Z</dcterms:created>
  <dcterms:modified xsi:type="dcterms:W3CDTF">2017-03-24T16:51:00Z</dcterms:modified>
</cp:coreProperties>
</file>